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BF6CE1" w:rsidRPr="003E6A72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672724"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0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D1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C1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D1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 w:rsidR="0040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от </w:t>
      </w:r>
      <w:r w:rsidR="00AD1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1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D1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40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6021FC" w:rsidRPr="003E6A72" w:rsidRDefault="006021FC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6CE1" w:rsidRPr="00A0369D" w:rsidRDefault="00BF6CE1" w:rsidP="00BF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   Д О К У М Е Н Т А Ц И Я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открытого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6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перевозчиков на предоставление права осуществления  пассажирских перевозок автомобильным транспортом общего пользования по муниципальным</w:t>
      </w:r>
      <w:r w:rsidR="000A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междугородным и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пригородным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автобусным маршрутам регулярных перевозок:</w:t>
      </w:r>
    </w:p>
    <w:p w:rsidR="0040731A" w:rsidRDefault="0040731A" w:rsidP="0040731A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08:00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маршруту  №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9 - 1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 маршруту  № 109 – 2  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40731A" w:rsidRDefault="0040731A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 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Наименование, местонахождение, почтовый адрес и адрес электронной почты, номер контактного телефона организатора Конкурса</w:t>
      </w:r>
      <w:r w:rsidRPr="00A0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655200,  Республика Хакасия,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E-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Pr="00A0369D">
        <w:rPr>
          <w:rFonts w:ascii="Times New Roman" w:hAnsi="Times New Roman" w:cs="Times New Roman"/>
          <w:sz w:val="24"/>
          <w:szCs w:val="24"/>
        </w:rPr>
        <w:t>vek_19@mail.ru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</w:t>
      </w: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(39035) 9 – 22 - 55                8 (39035) 9 – 20 - 46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  лица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85204" w:rsidP="00425091">
      <w:pPr>
        <w:tabs>
          <w:tab w:val="left" w:pos="7410"/>
        </w:tabs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Тутарков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Михайлович</w:t>
      </w:r>
      <w:r w:rsidR="00BF6CE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  <w:r w:rsidR="00425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A036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8-00  до 17-00, обед с 12-00 до 13-00  (местное время), выходной – суббота, воскресенье.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II. Организация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 является открытым и осуществляется в виде конкурса документов.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Функции организатора конкурса осуществляет Управление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 (далее - организатор конкурса).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Организатор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осуществляет сбор и регистрацию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разрабатывает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определяет критерии конкурсного отбора перевозчиков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определяет дату,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разъясняет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результатов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III. Конкурсная комиссия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Конкурсная комиссия: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осуществляет вскрытие конвертов с заявками, рассмотрение, оценку и сопоставление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до оценки и сопоставления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3) до оценки и сопоставления 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определяет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оформляет результаты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IV. Извещение о проведении конкурса,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отказ от проведения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считается объявленным со дня его размещения на официальном сайте,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извещения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Извещение о проведении открытого конкурса размещается в сети интернет организатором конкурса не менее чем за тридцать дней до дня его проведения.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В извещении о проведении открытого конкурса должны быть указаны следующие сведения: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форма торгов -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предмет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8) дата,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срок рассмотрения заявок и оформления результатов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10) срок заключения с победителем открытого конкурса договора на право осуществления пассажирских перевозок автомобильным транспортом общего пользования по муниципальным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размещается организатором торгов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течение двух дней со дня принятия решения об отказе от проведения открытого конкурса в порядке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, установленном для размещения извещения на официальном сайте извещения о проведении открытого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течение двух рабочих дней со дня принятия решения об отказе от проведения конкурса организатором конкурса направляются соответствующие уведомления всем заинтересованным лицам, которым организатором конкурса была предоставлена конкурсная документация, а также соискателям конкурса, конверты с заявками которых, были получены на момент принятия решения об отказе.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V. Размещение, предоставление и содержание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конкурсной документации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 Конкурсная документация должна быть доступна для ознакомления без взимания платы.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документация должна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перечень необходимой документации в составе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порядок вскрытия конвертов с заявками, рассмотрения, оценки и сопоставления заявок и определения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основания отклонения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проект договора и порядок его заключения;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VI. Заявки на участие в конкурсе. Содержание, сроки подачи.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Прием заявок прекращается в день проведения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сведения и документы о соискателе конкурса, подавшем заявку: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5) копии документов на право владения транспортными средствами, указанными в </w:t>
      </w:r>
      <w:hyperlink r:id="rId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подпункте 4 пункта 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тахографом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(для междугородных перевозок);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Заявка принимается только в запечатанных двойных конвертах. На внешнем конверте указываются: наименование и адрес организатора конкурса, предмет конкурса, дата, время вскрытия конвертов. Внутренний конве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рт скр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епляется печатью соискателя конкурса и на нем указываются наименование и адрес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Заявка прошивается, пронумеровывается и скрепляется печатью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Организатор конкурса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 требованию соискателя конкурса, подавшего конверт с заявкой, организатор конкурса выдает расписку в получении конверта с заявкой с указанием даты и времени его получения.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Соискатель конкурса вправе подать только одну заявку по каждому из предметов конкурса и изменить или отозвать заявку до момента вскрытия конвертов с заявками.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VII. Вскрытие конвертов с заявками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Соискатели конкурса, подавшие заявки, или их представители вправе присутствовать при вскрытии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соискателя конкурса,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конверт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Организатор конкурса обязан осуществлять аудиозапись вскрытия конвертов с заявками на участие в конкурсе. Любой соискатель конкурса при вскрытии конвертов с заявками вправе осуществлять аудиозапись или видеозапись.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VIII. Рассмотрение заявок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Конкурсная комиссия рассматривает заявки на предмет соответствия требованиям, установленным конкурсной документацией.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Срок рассмотрения заявок соискателей конкурса конкурсной комиссией не может превышать двадцати дней со дня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Основания отклонения заявок соискателей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несоответствие перечня документов в составе заявки требованиям, установленным конкурсной документацией к соискателю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невыполнение требований, установленных конкурсной документацией к оформлению соискателем конкурса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установление недостоверности сведений, содержащихся в документах, представленных соискателем конкурса в заявке.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рассмотрения заявок конкурсной комиссией принимается решение о допуске соискателя к участию в конкурсе и о признании соискателя участником конкурса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 участие в конкурсе в день окончания рассмотрения заявок на участие в конкурсе</w:t>
      </w:r>
      <w:proofErr w:type="gramEnd"/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организатором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Соискателям конкурса,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заказа, подавших заявки на участие в конкурсе, или о допуске к участию в конкурсе и признании участником конкурса только одного участника размещения заказа, подавшего заявку на участие в конкурсе, конкурс признается несостоявшимся.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 размещения заказа,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заказа, подавшего заявку на участие в конкурсе в отношении этого лота.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конкурс признан несостоявшимся и только один участник размещения заказа, подавший заявку на участие в конкурсе, признан участником конкурса, заказчик в течение трех рабочих дней со дня подписания протокола обязан передать такому участнику конкурса проект контракта.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несогласии с решением конкурсной комиссии об отказе в допуске к участию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в конкурсе соискатель конкурса имеет право обжаловать решение конкурсной комиссии в порядке, установленном законодательством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IX. Оценка и сопоставление заявок участников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Оценка и сопоставление заявок участников конкурса проводятся в сроки, указанные в извещении о проведении конкурса и конкурсной документации. Срок оценки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сопоставления заявок участников конкурса не может превышать десяти дней с момента подписания протокола рассмотрения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Оценка заявок участников конкурса проводится в соответствии с </w:t>
      </w:r>
      <w:hyperlink r:id="rId1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критериями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участников конкурса (приложение № 1 к настоящему Порядку) путем суммирования баллов по каждому из </w:t>
      </w:r>
      <w:hyperlink r:id="rId1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критериев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для каждой из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Решения конкурсной комиссии принимаются при наличии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оценки заявок осуществляется их сопоставление. Конкурсной комиссией каждой заявке относительно других по мере уменьшения набранных баллов присваивается порядковый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Заявке, набравшей наибольшее количество баллов, присваивается номер "первый", последующим двум заявкам присваиваются соответственно номера "второй", "третий".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Победителем конкурса признается участник конкурса, заявке которого присвоен первый номер и предложивший наилучшие условия по осуществлению перевозок пассажиров и багажа.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 равенства баллов у двух и более участников конкурса победителем становится заявитель, подавший заявку на участие в конкурсе раньше других.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Решение конкурсной комиссии по результатам конкурса оформляется протоколом оценки и сопоставления заявок, в котором указываются следующие сведения: место и дата, время проведения оценки и сопоставления заявок; участники конкурса, заявки которых были оценены и сопоставлены; </w:t>
      </w:r>
      <w:hyperlink r:id="rId1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оценки заявок, по которым были присвоены баллы; принятые на основании результатов оценки и сопоставления заявок и решения о присвоении заявкам порядковых номеров;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наименования (для юридических лиц), фамилии, имена, отчества (для индивидуальных предпринимателей) и почтовые адреса соискателей конкурса, заявкам которых присвоены первый, второй, третий номера.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Протокол заседания конкурсной комиссии подписывается всеми присутствующими членами конкурсной комиссии, секретарем конкурсной комиссии в день проведения оценки и сопоставления заявок на участие в конкурсе. Протокол составляется в двух экземплярах и хранится у организатора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9. Протокол заседания конкурсной комиссии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в течение дня, следующего после дня подписания указанного протокола.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X. Иные положения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Организатор конкурса в течение трех рабочих дней со дня подписания протокола оценки и сопоставления заявок передает победителю конкурса копию данного протокола и проект </w:t>
      </w:r>
      <w:hyperlink r:id="rId1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автобусному маршруту регулярных перевозок (далее - договор) (приложение № 2 к настоящему Порядку).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1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то победитель конкурса признается уклонившимся от подписания </w:t>
      </w:r>
      <w:hyperlink r:id="rId1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 В случае если победитель конкурса признан уклонившимся от подписания </w:t>
      </w:r>
      <w:hyperlink r:id="rId1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конкурса, заявке которого присвоен второй номер, отказался заключить </w:t>
      </w:r>
      <w:hyperlink r:id="rId1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      4.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соискатель конкурса, которому присвоен второй (при наличии двух участников) или третий номер, отказался заключить договор, конкурс признается несостоявшимся и проводится повторно.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hyperlink r:id="rId2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первый номер, организатор имеет право заключить </w:t>
      </w:r>
      <w:hyperlink r:id="rId2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второй номер, организатор имеет право заключить </w:t>
      </w:r>
      <w:hyperlink r:id="rId2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</w:t>
      </w:r>
      <w:hyperlink r:id="rId2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пригородному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автобусному маршруту регулярных перевозок с участником, которому присвоен третий номер, организатор обязан провести новый конкурс.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 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междугородным 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Критерии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оценки и сопоставления заявок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0A7DE8" w:rsidRPr="00262F3E" w:rsidTr="00DD4BD8">
        <w:tc>
          <w:tcPr>
            <w:tcW w:w="7479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 изготовления транспортного средства, указанного в ПТС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3E">
              <w:rPr>
                <w:rFonts w:ascii="Times New Roman" w:hAnsi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lastRenderedPageBreak/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общую вместимость (для пригородных маршрутов):           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3.1.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3.2.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</w:tbl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D93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междугородным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6B04A7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 "_________________________"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городном 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2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2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7. Прочие условия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40731A" w:rsidRPr="00EA2C02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"___" _______________ 20___ г.</w:t>
      </w:r>
    </w:p>
    <w:p w:rsidR="0040731A" w:rsidRDefault="0040731A" w:rsidP="0040731A"/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EA2C02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7F04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02E0" w:rsidRDefault="00CB02E0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1. Предмет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109 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– 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Джирим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– с. Ворота</w:t>
      </w:r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9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0" w:history="1">
        <w:r w:rsidRPr="00262F3E">
          <w:rPr>
            <w:rStyle w:val="a3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1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</w:t>
      </w:r>
      <w:r w:rsidRPr="00262F3E">
        <w:rPr>
          <w:rFonts w:ascii="Times New Roman" w:hAnsi="Times New Roman"/>
          <w:sz w:val="24"/>
          <w:szCs w:val="24"/>
        </w:rPr>
        <w:lastRenderedPageBreak/>
        <w:t>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2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33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7. Прочие условия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sectPr w:rsidR="00CB02E0" w:rsidRPr="00262F3E" w:rsidSect="00077A24">
      <w:pgSz w:w="11909" w:h="16834" w:code="9"/>
      <w:pgMar w:top="1134" w:right="851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79" w:rsidRDefault="00317B79" w:rsidP="00505DC1">
      <w:pPr>
        <w:spacing w:after="0" w:line="240" w:lineRule="auto"/>
      </w:pPr>
      <w:r>
        <w:separator/>
      </w:r>
    </w:p>
  </w:endnote>
  <w:endnote w:type="continuationSeparator" w:id="0">
    <w:p w:rsidR="00317B79" w:rsidRDefault="00317B79" w:rsidP="0050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79" w:rsidRDefault="00317B79" w:rsidP="00505DC1">
      <w:pPr>
        <w:spacing w:after="0" w:line="240" w:lineRule="auto"/>
      </w:pPr>
      <w:r>
        <w:separator/>
      </w:r>
    </w:p>
  </w:footnote>
  <w:footnote w:type="continuationSeparator" w:id="0">
    <w:p w:rsidR="00317B79" w:rsidRDefault="00317B79" w:rsidP="0050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4D"/>
    <w:rsid w:val="000071AF"/>
    <w:rsid w:val="00010D30"/>
    <w:rsid w:val="00012A8F"/>
    <w:rsid w:val="00013B52"/>
    <w:rsid w:val="000143F0"/>
    <w:rsid w:val="000160B5"/>
    <w:rsid w:val="0002027F"/>
    <w:rsid w:val="00021DD6"/>
    <w:rsid w:val="00022AB1"/>
    <w:rsid w:val="000243FB"/>
    <w:rsid w:val="00025421"/>
    <w:rsid w:val="0002604D"/>
    <w:rsid w:val="000301E3"/>
    <w:rsid w:val="00032533"/>
    <w:rsid w:val="00033885"/>
    <w:rsid w:val="00033FE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A7DE8"/>
    <w:rsid w:val="000B15D5"/>
    <w:rsid w:val="000B1BB9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422C"/>
    <w:rsid w:val="002250BF"/>
    <w:rsid w:val="00230627"/>
    <w:rsid w:val="002344EA"/>
    <w:rsid w:val="002350A2"/>
    <w:rsid w:val="0023778F"/>
    <w:rsid w:val="00244B17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3EB0"/>
    <w:rsid w:val="002A4A99"/>
    <w:rsid w:val="002A576C"/>
    <w:rsid w:val="002B293E"/>
    <w:rsid w:val="002B5AE6"/>
    <w:rsid w:val="002B6714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17B79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8B4"/>
    <w:rsid w:val="00360951"/>
    <w:rsid w:val="00361C44"/>
    <w:rsid w:val="00366269"/>
    <w:rsid w:val="0036728E"/>
    <w:rsid w:val="003709B0"/>
    <w:rsid w:val="00371DC7"/>
    <w:rsid w:val="003763F2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E6A72"/>
    <w:rsid w:val="003F0396"/>
    <w:rsid w:val="003F291E"/>
    <w:rsid w:val="003F52EB"/>
    <w:rsid w:val="003F7299"/>
    <w:rsid w:val="003F7462"/>
    <w:rsid w:val="0040151E"/>
    <w:rsid w:val="00402550"/>
    <w:rsid w:val="0040731A"/>
    <w:rsid w:val="00412143"/>
    <w:rsid w:val="00412ED1"/>
    <w:rsid w:val="00414F1A"/>
    <w:rsid w:val="004200B1"/>
    <w:rsid w:val="0042102A"/>
    <w:rsid w:val="00424D27"/>
    <w:rsid w:val="00425091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3EA5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05DC1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C9B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546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07D2"/>
    <w:rsid w:val="006021FC"/>
    <w:rsid w:val="00605C70"/>
    <w:rsid w:val="0061180C"/>
    <w:rsid w:val="00612146"/>
    <w:rsid w:val="00617EAC"/>
    <w:rsid w:val="00620D9C"/>
    <w:rsid w:val="00623FD7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724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04A7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322F"/>
    <w:rsid w:val="007A594E"/>
    <w:rsid w:val="007A6038"/>
    <w:rsid w:val="007B31A4"/>
    <w:rsid w:val="007B6AB2"/>
    <w:rsid w:val="007C1670"/>
    <w:rsid w:val="007C1D71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026B0"/>
    <w:rsid w:val="00812C40"/>
    <w:rsid w:val="00815BD6"/>
    <w:rsid w:val="00815DC3"/>
    <w:rsid w:val="008173B8"/>
    <w:rsid w:val="0082240F"/>
    <w:rsid w:val="00822536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0DD9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634D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52D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B65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AD8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35CF"/>
    <w:rsid w:val="00B64849"/>
    <w:rsid w:val="00B67018"/>
    <w:rsid w:val="00B70B4E"/>
    <w:rsid w:val="00B73CF8"/>
    <w:rsid w:val="00B74D43"/>
    <w:rsid w:val="00B777C1"/>
    <w:rsid w:val="00B802A1"/>
    <w:rsid w:val="00B809FD"/>
    <w:rsid w:val="00B85204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5B51"/>
    <w:rsid w:val="00BF6CE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6D8D"/>
    <w:rsid w:val="00C93296"/>
    <w:rsid w:val="00C93E1A"/>
    <w:rsid w:val="00C94296"/>
    <w:rsid w:val="00C948CD"/>
    <w:rsid w:val="00C97A79"/>
    <w:rsid w:val="00CA0425"/>
    <w:rsid w:val="00CA5349"/>
    <w:rsid w:val="00CB02E0"/>
    <w:rsid w:val="00CB31EF"/>
    <w:rsid w:val="00CB3449"/>
    <w:rsid w:val="00CB47D6"/>
    <w:rsid w:val="00CB491C"/>
    <w:rsid w:val="00CB7F04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BBD"/>
    <w:rsid w:val="00CF0DDF"/>
    <w:rsid w:val="00CF3154"/>
    <w:rsid w:val="00CF4A16"/>
    <w:rsid w:val="00CF6385"/>
    <w:rsid w:val="00D01AB3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029B"/>
    <w:rsid w:val="00D53991"/>
    <w:rsid w:val="00D55EE9"/>
    <w:rsid w:val="00D57C2C"/>
    <w:rsid w:val="00D635E4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93A01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D4BD8"/>
    <w:rsid w:val="00DE0633"/>
    <w:rsid w:val="00DE2710"/>
    <w:rsid w:val="00DE6A5D"/>
    <w:rsid w:val="00DF24B0"/>
    <w:rsid w:val="00DF4D3D"/>
    <w:rsid w:val="00DF6544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6233"/>
    <w:rsid w:val="00E66260"/>
    <w:rsid w:val="00E6669A"/>
    <w:rsid w:val="00E7511A"/>
    <w:rsid w:val="00E7592D"/>
    <w:rsid w:val="00E75EB1"/>
    <w:rsid w:val="00E7619F"/>
    <w:rsid w:val="00E77326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2C02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3822"/>
    <w:rsid w:val="00EB757E"/>
    <w:rsid w:val="00EB79AA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62BD"/>
    <w:rsid w:val="00F60D9E"/>
    <w:rsid w:val="00F65475"/>
    <w:rsid w:val="00F668B2"/>
    <w:rsid w:val="00F66C33"/>
    <w:rsid w:val="00F70597"/>
    <w:rsid w:val="00F71B5E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ranet.ru/" TargetMode="External"/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RLAW188;n=31191;fld=134;dst=100160" TargetMode="External"/><Relationship Id="rId26" Type="http://schemas.openxmlformats.org/officeDocument/2006/relationships/hyperlink" Target="consultantplus://offline/main?base=LAW;n=85364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8;n=31191;fld=134;dst=10016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8;n=31191;fld=134;dst=100150" TargetMode="External"/><Relationship Id="rId17" Type="http://schemas.openxmlformats.org/officeDocument/2006/relationships/hyperlink" Target="consultantplus://offline/main?base=RLAW188;n=31191;fld=134;dst=100160" TargetMode="External"/><Relationship Id="rId25" Type="http://schemas.openxmlformats.org/officeDocument/2006/relationships/hyperlink" Target="consultantplus://offline/main?base=LAW;n=19550;fld=134" TargetMode="External"/><Relationship Id="rId33" Type="http://schemas.openxmlformats.org/officeDocument/2006/relationships/hyperlink" Target="consultantplus://offline/main?base=RLAW188;n=2661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8;n=31191;fld=134;dst=100160" TargetMode="External"/><Relationship Id="rId20" Type="http://schemas.openxmlformats.org/officeDocument/2006/relationships/hyperlink" Target="consultantplus://offline/main?base=RLAW188;n=31191;fld=134;dst=100160" TargetMode="External"/><Relationship Id="rId29" Type="http://schemas.openxmlformats.org/officeDocument/2006/relationships/hyperlink" Target="consultantplus://offline/main?base=RLAW188;n=25976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8;n=31191;fld=134;dst=100150" TargetMode="External"/><Relationship Id="rId24" Type="http://schemas.openxmlformats.org/officeDocument/2006/relationships/hyperlink" Target="consultantplus://offline/main?base=RLAW188;n=25976;fld=134" TargetMode="External"/><Relationship Id="rId32" Type="http://schemas.openxmlformats.org/officeDocument/2006/relationships/hyperlink" Target="consultantplus://offline/main?base=RLAW188;n=31191;fld=134;dst=1001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31191;fld=134;dst=100160" TargetMode="External"/><Relationship Id="rId23" Type="http://schemas.openxmlformats.org/officeDocument/2006/relationships/hyperlink" Target="consultantplus://offline/main?base=RLAW188;n=31191;fld=134;dst=100160" TargetMode="External"/><Relationship Id="rId28" Type="http://schemas.openxmlformats.org/officeDocument/2006/relationships/hyperlink" Target="consultantplus://offline/main?base=RLAW188;n=26616;fld=134" TargetMode="External"/><Relationship Id="rId10" Type="http://schemas.openxmlformats.org/officeDocument/2006/relationships/hyperlink" Target="consultantplus://offline/main?base=RLAW188;n=31191;fld=134;dst=100150" TargetMode="External"/><Relationship Id="rId19" Type="http://schemas.openxmlformats.org/officeDocument/2006/relationships/hyperlink" Target="consultantplus://offline/main?base=RLAW188;n=31191;fld=134;dst=100160" TargetMode="External"/><Relationship Id="rId31" Type="http://schemas.openxmlformats.org/officeDocument/2006/relationships/hyperlink" Target="consultantplus://offline/main?base=LAW;n=8536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090" TargetMode="External"/><Relationship Id="rId14" Type="http://schemas.openxmlformats.org/officeDocument/2006/relationships/hyperlink" Target="consultantplus://offline/main?base=RLAW188;n=31191;fld=134;dst=100160" TargetMode="External"/><Relationship Id="rId22" Type="http://schemas.openxmlformats.org/officeDocument/2006/relationships/hyperlink" Target="consultantplus://offline/main?base=RLAW188;n=31191;fld=134;dst=100160" TargetMode="External"/><Relationship Id="rId27" Type="http://schemas.openxmlformats.org/officeDocument/2006/relationships/hyperlink" Target="consultantplus://offline/main?base=RLAW188;n=31191;fld=134;dst=100172" TargetMode="External"/><Relationship Id="rId30" Type="http://schemas.openxmlformats.org/officeDocument/2006/relationships/hyperlink" Target="consultantplus://offline/main?base=LAW;n=19550;f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17</Pages>
  <Words>7562</Words>
  <Characters>43109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27</cp:revision>
  <dcterms:created xsi:type="dcterms:W3CDTF">2014-02-17T09:11:00Z</dcterms:created>
  <dcterms:modified xsi:type="dcterms:W3CDTF">2015-03-17T01:48:00Z</dcterms:modified>
</cp:coreProperties>
</file>